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D5334" w14:textId="77777777" w:rsidR="00C10BA8" w:rsidRDefault="003C3690" w:rsidP="002C2AD0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hu-HU"/>
        </w:rPr>
      </w:pPr>
      <w:r w:rsidRPr="00C10BA8">
        <w:rPr>
          <w:rFonts w:ascii="Times New Roman" w:hAnsi="Times New Roman"/>
          <w:b/>
          <w:sz w:val="28"/>
          <w:szCs w:val="28"/>
          <w:lang w:val="hu-HU"/>
        </w:rPr>
        <w:t>A Tan Kapuja Buddh</w:t>
      </w:r>
      <w:r w:rsidR="00E53E8B" w:rsidRPr="00C10BA8">
        <w:rPr>
          <w:rFonts w:ascii="Times New Roman" w:hAnsi="Times New Roman"/>
          <w:b/>
          <w:sz w:val="28"/>
          <w:szCs w:val="28"/>
          <w:lang w:val="hu-HU"/>
        </w:rPr>
        <w:t xml:space="preserve">ista Egyház erkölcstan oktatásának </w:t>
      </w:r>
    </w:p>
    <w:p w14:paraId="7EDFE444" w14:textId="553DDC83" w:rsidR="003C3690" w:rsidRPr="00C10BA8" w:rsidRDefault="00E53E8B" w:rsidP="002C2AD0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hu-HU"/>
        </w:rPr>
      </w:pPr>
      <w:r w:rsidRPr="00C10BA8">
        <w:rPr>
          <w:rFonts w:ascii="Times New Roman" w:hAnsi="Times New Roman"/>
          <w:b/>
          <w:sz w:val="28"/>
          <w:szCs w:val="28"/>
          <w:lang w:val="hu-HU"/>
        </w:rPr>
        <w:t>alapelvei</w:t>
      </w:r>
      <w:r w:rsidR="004F1724" w:rsidRPr="00C10BA8">
        <w:rPr>
          <w:rFonts w:ascii="Times New Roman" w:hAnsi="Times New Roman"/>
          <w:b/>
          <w:sz w:val="28"/>
          <w:szCs w:val="28"/>
          <w:lang w:val="hu-HU"/>
        </w:rPr>
        <w:t xml:space="preserve"> és gyakorlata</w:t>
      </w:r>
    </w:p>
    <w:p w14:paraId="3E77933C" w14:textId="77777777" w:rsidR="004E2103" w:rsidRPr="00C10BA8" w:rsidRDefault="004E2103" w:rsidP="004E21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840BD" w14:textId="3D8F3A8E" w:rsidR="004E2103" w:rsidRPr="00C10BA8" w:rsidRDefault="004E2103" w:rsidP="004E21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A8">
        <w:rPr>
          <w:rFonts w:ascii="Times New Roman" w:hAnsi="Times New Roman"/>
          <w:noProof/>
          <w:lang w:eastAsia="en-US"/>
        </w:rPr>
        <w:drawing>
          <wp:inline distT="0" distB="0" distL="0" distR="0" wp14:anchorId="3AC6330D" wp14:editId="73755C23">
            <wp:extent cx="1688564" cy="224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40" cy="224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7D979" w14:textId="77777777" w:rsidR="003C3690" w:rsidRPr="00C10BA8" w:rsidRDefault="006F1FB1" w:rsidP="002C2AD0">
      <w:pPr>
        <w:spacing w:before="120" w:after="120"/>
        <w:rPr>
          <w:rFonts w:ascii="Times New Roman" w:hAnsi="Times New Roman"/>
          <w:b/>
          <w:i/>
          <w:lang w:val="hu-HU"/>
        </w:rPr>
      </w:pPr>
      <w:r w:rsidRPr="00C10BA8">
        <w:rPr>
          <w:rFonts w:ascii="Times New Roman" w:hAnsi="Times New Roman"/>
          <w:b/>
          <w:i/>
          <w:lang w:val="hu-HU"/>
        </w:rPr>
        <w:t>Általános célok</w:t>
      </w:r>
    </w:p>
    <w:p w14:paraId="4496CFC0" w14:textId="2D453537" w:rsidR="00E53E8B" w:rsidRPr="00C10BA8" w:rsidRDefault="003C3690" w:rsidP="00CC1E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lang w:val="hu-HU" w:eastAsia="en-US"/>
        </w:rPr>
      </w:pPr>
      <w:r w:rsidRPr="00C10BA8">
        <w:rPr>
          <w:rFonts w:ascii="Times New Roman" w:hAnsi="Times New Roman"/>
          <w:lang w:val="hu-HU" w:eastAsia="en-US"/>
        </w:rPr>
        <w:t xml:space="preserve">A </w:t>
      </w:r>
      <w:r w:rsidR="00E53E8B" w:rsidRPr="00C10BA8">
        <w:rPr>
          <w:rFonts w:ascii="Times New Roman" w:hAnsi="Times New Roman"/>
          <w:lang w:val="hu-HU" w:eastAsia="en-US"/>
        </w:rPr>
        <w:t xml:space="preserve">buddhista pedagógia sok ponton illeszthető a nyugati pedagógia célkitűzéseihez és </w:t>
      </w:r>
      <w:r w:rsidR="00B50484" w:rsidRPr="00C10BA8">
        <w:rPr>
          <w:rFonts w:ascii="Times New Roman" w:hAnsi="Times New Roman"/>
          <w:lang w:val="hu-HU" w:eastAsia="en-US"/>
        </w:rPr>
        <w:t>számos területen gazdagíthatja is azt, kiegészítheti az oktatási-nevelési folyamat eredményeit azzal, amit fontosnak tart a buddhizmus. Ilyen az, hogy a gyerekek helyesen felmérjék azt az összefüggésrendszert, amelyben élnek, s a bennük rejlő lehetőségek, velük született tehetségek egészét képességekké fejlesszék.</w:t>
      </w:r>
    </w:p>
    <w:p w14:paraId="31E89EC6" w14:textId="127830F8" w:rsidR="003C3690" w:rsidRPr="00C10BA8" w:rsidRDefault="003C3690" w:rsidP="00CC1E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lang w:val="hu-HU" w:eastAsia="en-US"/>
        </w:rPr>
      </w:pPr>
      <w:r w:rsidRPr="00C10BA8">
        <w:rPr>
          <w:rFonts w:ascii="Times New Roman" w:hAnsi="Times New Roman"/>
          <w:lang w:val="hu-HU" w:eastAsia="en-US"/>
        </w:rPr>
        <w:t>Ennek érdekében szükséges</w:t>
      </w:r>
      <w:r w:rsidR="00E53E8B" w:rsidRPr="00C10BA8">
        <w:rPr>
          <w:rFonts w:ascii="Times New Roman" w:hAnsi="Times New Roman"/>
          <w:lang w:val="hu-HU" w:eastAsia="en-US"/>
        </w:rPr>
        <w:t xml:space="preserve"> az, hogy</w:t>
      </w:r>
      <w:r w:rsidR="00B50484" w:rsidRPr="00C10BA8">
        <w:rPr>
          <w:rFonts w:ascii="Times New Roman" w:hAnsi="Times New Roman"/>
          <w:lang w:val="hu-HU" w:eastAsia="en-US"/>
        </w:rPr>
        <w:t xml:space="preserve"> kialakítsunk </w:t>
      </w:r>
      <w:r w:rsidRPr="00C10BA8">
        <w:rPr>
          <w:rFonts w:ascii="Times New Roman" w:hAnsi="Times New Roman"/>
          <w:lang w:val="hu-HU" w:eastAsia="en-US"/>
        </w:rPr>
        <w:t>egy olyan nevelési, erkölcsoktatási elmélet</w:t>
      </w:r>
      <w:r w:rsidR="00B50484" w:rsidRPr="00C10BA8">
        <w:rPr>
          <w:rFonts w:ascii="Times New Roman" w:hAnsi="Times New Roman"/>
          <w:lang w:val="hu-HU" w:eastAsia="en-US"/>
        </w:rPr>
        <w:t>et</w:t>
      </w:r>
      <w:r w:rsidRPr="00C10BA8">
        <w:rPr>
          <w:rFonts w:ascii="Times New Roman" w:hAnsi="Times New Roman"/>
          <w:lang w:val="hu-HU" w:eastAsia="en-US"/>
        </w:rPr>
        <w:t xml:space="preserve"> </w:t>
      </w:r>
      <w:r w:rsidR="009F7924" w:rsidRPr="00C10BA8">
        <w:rPr>
          <w:rFonts w:ascii="Times New Roman" w:hAnsi="Times New Roman"/>
          <w:lang w:val="hu-HU" w:eastAsia="en-US"/>
        </w:rPr>
        <w:t>és gyakorlat</w:t>
      </w:r>
      <w:r w:rsidR="00B50484" w:rsidRPr="00C10BA8">
        <w:rPr>
          <w:rFonts w:ascii="Times New Roman" w:hAnsi="Times New Roman"/>
          <w:lang w:val="hu-HU" w:eastAsia="en-US"/>
        </w:rPr>
        <w:t>ot</w:t>
      </w:r>
      <w:r w:rsidRPr="00C10BA8">
        <w:rPr>
          <w:rFonts w:ascii="Times New Roman" w:hAnsi="Times New Roman"/>
          <w:lang w:val="hu-HU" w:eastAsia="en-US"/>
        </w:rPr>
        <w:t xml:space="preserve">, amely lehetővé teszi, hogy a gyermekekben élőek maradjanak bizonyos velük született képességek, illetve megkapják a támaszt a bennük rejlő </w:t>
      </w:r>
      <w:r w:rsidR="00C92170" w:rsidRPr="00C10BA8">
        <w:rPr>
          <w:rFonts w:ascii="Times New Roman" w:hAnsi="Times New Roman"/>
          <w:lang w:val="hu-HU" w:eastAsia="en-US"/>
        </w:rPr>
        <w:t>lehetőségek</w:t>
      </w:r>
      <w:r w:rsidRPr="00C10BA8">
        <w:rPr>
          <w:rFonts w:ascii="Times New Roman" w:hAnsi="Times New Roman"/>
          <w:lang w:val="hu-HU" w:eastAsia="en-US"/>
        </w:rPr>
        <w:t xml:space="preserve"> kibontakoztatásához.</w:t>
      </w:r>
    </w:p>
    <w:p w14:paraId="6BB756E1" w14:textId="06D38966" w:rsidR="003C3690" w:rsidRPr="00C10BA8" w:rsidRDefault="003C3690" w:rsidP="00CC1E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lang w:val="hu-HU" w:eastAsia="en-US"/>
        </w:rPr>
      </w:pPr>
      <w:r w:rsidRPr="00C10BA8">
        <w:rPr>
          <w:rFonts w:ascii="Times New Roman" w:hAnsi="Times New Roman"/>
          <w:lang w:val="hu-HU" w:eastAsia="en-US"/>
        </w:rPr>
        <w:t>A</w:t>
      </w:r>
      <w:r w:rsidR="009F7924" w:rsidRPr="00C10BA8">
        <w:rPr>
          <w:rFonts w:ascii="Times New Roman" w:hAnsi="Times New Roman"/>
          <w:lang w:val="hu-HU" w:eastAsia="en-US"/>
        </w:rPr>
        <w:t xml:space="preserve"> </w:t>
      </w:r>
      <w:r w:rsidRPr="00C10BA8">
        <w:rPr>
          <w:rFonts w:ascii="Times New Roman" w:hAnsi="Times New Roman"/>
          <w:lang w:val="hu-HU" w:eastAsia="en-US"/>
        </w:rPr>
        <w:t>buddhizmus</w:t>
      </w:r>
      <w:r w:rsidR="009F7924" w:rsidRPr="00C10BA8">
        <w:rPr>
          <w:rFonts w:ascii="Times New Roman" w:hAnsi="Times New Roman"/>
          <w:lang w:val="hu-HU" w:eastAsia="en-US"/>
        </w:rPr>
        <w:t xml:space="preserve"> szellemében fontosnak tartjuk, hogy</w:t>
      </w:r>
      <w:r w:rsidRPr="00C10BA8">
        <w:rPr>
          <w:rFonts w:ascii="Times New Roman" w:hAnsi="Times New Roman"/>
          <w:lang w:val="hu-HU" w:eastAsia="en-US"/>
        </w:rPr>
        <w:t xml:space="preserve"> a nyitottság, a megismerésvágy, a kíváncsiság, a tudni akarás, a fejlett kifejezésbeli gazdagság, mely nemcsak szóbeli, sőt leginkább nem az, az eredeti látásmód, a könnyedség, a játékosság és a közvetlenség</w:t>
      </w:r>
      <w:r w:rsidR="009F7924" w:rsidRPr="00C10BA8">
        <w:rPr>
          <w:rFonts w:ascii="Times New Roman" w:hAnsi="Times New Roman"/>
          <w:lang w:val="hu-HU" w:eastAsia="en-US"/>
        </w:rPr>
        <w:t xml:space="preserve"> értékeit is fenn tudjuk tartani, meg tudjuk erősíteni a gyerekekben. Emellett fejlesztésre szorulónak tartjuk</w:t>
      </w:r>
      <w:r w:rsidRPr="00C10BA8">
        <w:rPr>
          <w:rFonts w:ascii="Times New Roman" w:hAnsi="Times New Roman"/>
          <w:lang w:val="hu-HU" w:eastAsia="en-US"/>
        </w:rPr>
        <w:t xml:space="preserve"> a következőket: a felelősségtudat, az önrendelkezés, az önuralom, a fegyelmezettség, az összpontosító képesség, az együttérzés, a kész</w:t>
      </w:r>
      <w:r w:rsidR="009F7924" w:rsidRPr="00C10BA8">
        <w:rPr>
          <w:rFonts w:ascii="Times New Roman" w:hAnsi="Times New Roman"/>
          <w:lang w:val="hu-HU" w:eastAsia="en-US"/>
        </w:rPr>
        <w:t>en kapott</w:t>
      </w:r>
      <w:r w:rsidRPr="00C10BA8">
        <w:rPr>
          <w:rFonts w:ascii="Times New Roman" w:hAnsi="Times New Roman"/>
          <w:lang w:val="hu-HU" w:eastAsia="en-US"/>
        </w:rPr>
        <w:t xml:space="preserve"> tudás </w:t>
      </w:r>
      <w:r w:rsidR="009F7924" w:rsidRPr="00C10BA8">
        <w:rPr>
          <w:rFonts w:ascii="Times New Roman" w:hAnsi="Times New Roman"/>
          <w:lang w:val="hu-HU" w:eastAsia="en-US"/>
        </w:rPr>
        <w:t>visszaadása</w:t>
      </w:r>
      <w:r w:rsidRPr="00C10BA8">
        <w:rPr>
          <w:rFonts w:ascii="Times New Roman" w:hAnsi="Times New Roman"/>
          <w:lang w:val="hu-HU" w:eastAsia="en-US"/>
        </w:rPr>
        <w:t xml:space="preserve"> helyett képességek kibontakoztatása, az életközeli tanulással elnyert tudás ötletgazdag és megoldásközpontú alkalmazása, az erkölcsös és önfejlesztő magatartás- és tevékenységformák.</w:t>
      </w:r>
    </w:p>
    <w:p w14:paraId="738CDAD0" w14:textId="0C5F1093" w:rsidR="006F1FB1" w:rsidRPr="00C10BA8" w:rsidRDefault="00B50484" w:rsidP="00B50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lang w:val="hu-HU" w:eastAsia="en-US"/>
        </w:rPr>
      </w:pPr>
      <w:r w:rsidRPr="00C10BA8">
        <w:rPr>
          <w:rFonts w:ascii="Times New Roman" w:hAnsi="Times New Roman"/>
          <w:lang w:val="hu-HU" w:eastAsia="en-US"/>
        </w:rPr>
        <w:t>Ezzel a buddhista pedagógia</w:t>
      </w:r>
      <w:r w:rsidR="00E53E8B" w:rsidRPr="00C10BA8">
        <w:rPr>
          <w:rFonts w:ascii="Times New Roman" w:hAnsi="Times New Roman"/>
          <w:lang w:val="hu-HU" w:eastAsia="en-US"/>
        </w:rPr>
        <w:t xml:space="preserve"> szerves része tud lenni a nyugati pedagógiának</w:t>
      </w:r>
      <w:r w:rsidRPr="00C10BA8">
        <w:rPr>
          <w:rFonts w:ascii="Times New Roman" w:hAnsi="Times New Roman"/>
          <w:lang w:val="hu-HU" w:eastAsia="en-US"/>
        </w:rPr>
        <w:t xml:space="preserve">. Nem a keleti oktatási-nevelési módszereket kívánjuk adaptálni, hanem a keletiből és a nyugatiból a legjobb elemeket ötvözni </w:t>
      </w:r>
      <w:r w:rsidR="003C3690" w:rsidRPr="00C10BA8">
        <w:rPr>
          <w:rFonts w:ascii="Times New Roman" w:hAnsi="Times New Roman"/>
          <w:lang w:val="hu-HU" w:eastAsia="en-US"/>
        </w:rPr>
        <w:t xml:space="preserve">egy </w:t>
      </w:r>
      <w:r w:rsidR="009F7924" w:rsidRPr="00C10BA8">
        <w:rPr>
          <w:rFonts w:ascii="Times New Roman" w:hAnsi="Times New Roman"/>
          <w:lang w:val="hu-HU" w:eastAsia="en-US"/>
        </w:rPr>
        <w:t>olyan</w:t>
      </w:r>
      <w:r w:rsidRPr="00C10BA8">
        <w:rPr>
          <w:rFonts w:ascii="Times New Roman" w:hAnsi="Times New Roman"/>
          <w:lang w:val="hu-HU" w:eastAsia="en-US"/>
        </w:rPr>
        <w:t xml:space="preserve"> folyamatban</w:t>
      </w:r>
      <w:r w:rsidR="003C3690" w:rsidRPr="00C10BA8">
        <w:rPr>
          <w:rFonts w:ascii="Times New Roman" w:hAnsi="Times New Roman"/>
          <w:lang w:val="hu-HU" w:eastAsia="en-US"/>
        </w:rPr>
        <w:t xml:space="preserve">, amely </w:t>
      </w:r>
      <w:r w:rsidR="009F7924" w:rsidRPr="00C10BA8">
        <w:rPr>
          <w:rFonts w:ascii="Times New Roman" w:hAnsi="Times New Roman"/>
          <w:lang w:val="hu-HU" w:eastAsia="en-US"/>
        </w:rPr>
        <w:t>igyekszik megtalálni a középu</w:t>
      </w:r>
      <w:r w:rsidR="003C3690" w:rsidRPr="00C10BA8">
        <w:rPr>
          <w:rFonts w:ascii="Times New Roman" w:hAnsi="Times New Roman"/>
          <w:lang w:val="hu-HU" w:eastAsia="en-US"/>
        </w:rPr>
        <w:t>t</w:t>
      </w:r>
      <w:r w:rsidR="009F7924" w:rsidRPr="00C10BA8">
        <w:rPr>
          <w:rFonts w:ascii="Times New Roman" w:hAnsi="Times New Roman"/>
          <w:lang w:val="hu-HU" w:eastAsia="en-US"/>
        </w:rPr>
        <w:t>at</w:t>
      </w:r>
      <w:r w:rsidR="003C3690" w:rsidRPr="00C10BA8">
        <w:rPr>
          <w:rFonts w:ascii="Times New Roman" w:hAnsi="Times New Roman"/>
          <w:lang w:val="hu-HU" w:eastAsia="en-US"/>
        </w:rPr>
        <w:t xml:space="preserve"> </w:t>
      </w:r>
      <w:r w:rsidR="009F7924" w:rsidRPr="00C10BA8">
        <w:rPr>
          <w:rFonts w:ascii="Times New Roman" w:hAnsi="Times New Roman"/>
          <w:lang w:val="hu-HU" w:eastAsia="en-US"/>
        </w:rPr>
        <w:t xml:space="preserve">és egyensúlyt </w:t>
      </w:r>
      <w:r w:rsidR="003C3690" w:rsidRPr="00C10BA8">
        <w:rPr>
          <w:rFonts w:ascii="Times New Roman" w:hAnsi="Times New Roman"/>
          <w:lang w:val="hu-HU" w:eastAsia="en-US"/>
        </w:rPr>
        <w:t>a nyugati</w:t>
      </w:r>
      <w:r w:rsidR="009F7924" w:rsidRPr="00C10BA8">
        <w:rPr>
          <w:rFonts w:ascii="Times New Roman" w:hAnsi="Times New Roman"/>
          <w:lang w:val="hu-HU" w:eastAsia="en-US"/>
        </w:rPr>
        <w:t xml:space="preserve"> és a keleti világ, kultúra eszményei és értékei</w:t>
      </w:r>
      <w:r w:rsidR="003C3690" w:rsidRPr="00C10BA8">
        <w:rPr>
          <w:rFonts w:ascii="Times New Roman" w:hAnsi="Times New Roman"/>
          <w:lang w:val="hu-HU" w:eastAsia="en-US"/>
        </w:rPr>
        <w:t xml:space="preserve"> között. Nem az a cél, hogy a mai világban a nyugati életstílustól </w:t>
      </w:r>
      <w:r w:rsidRPr="00C10BA8">
        <w:rPr>
          <w:rFonts w:ascii="Times New Roman" w:hAnsi="Times New Roman"/>
          <w:lang w:val="hu-HU" w:eastAsia="en-US"/>
        </w:rPr>
        <w:t>eltávolodott</w:t>
      </w:r>
      <w:r w:rsidR="003C3690" w:rsidRPr="00C10BA8">
        <w:rPr>
          <w:rFonts w:ascii="Times New Roman" w:hAnsi="Times New Roman"/>
          <w:lang w:val="hu-HU" w:eastAsia="en-US"/>
        </w:rPr>
        <w:t xml:space="preserve"> emberek képződjenek, hanem olyanok, akik többletképességgel és az összefüggésekbe mélyebben hatoló látásmóddal felvértezve képesek helytállni környezetükben, fáradhatatlanul, kitartóan, eltökélten és hatékonyan munkálkodva önmaguk s a világ jobbításán. </w:t>
      </w:r>
    </w:p>
    <w:p w14:paraId="10B2A9DD" w14:textId="2606B0DF" w:rsidR="00E53E8B" w:rsidRPr="00C10BA8" w:rsidRDefault="00853D56" w:rsidP="00CC1E85">
      <w:pPr>
        <w:spacing w:before="120" w:after="120"/>
        <w:rPr>
          <w:rFonts w:ascii="Times New Roman" w:hAnsi="Times New Roman"/>
          <w:lang w:val="hu-HU" w:eastAsia="en-US"/>
        </w:rPr>
      </w:pPr>
      <w:r w:rsidRPr="00C10BA8">
        <w:rPr>
          <w:rFonts w:ascii="Times New Roman" w:hAnsi="Times New Roman"/>
          <w:lang w:val="hu-HU" w:eastAsia="en-US"/>
        </w:rPr>
        <w:t>Ezt a holisztikus összefüggésekre építő megközelítést tehát háro</w:t>
      </w:r>
      <w:r w:rsidR="00356A04" w:rsidRPr="00C10BA8">
        <w:rPr>
          <w:rFonts w:ascii="Times New Roman" w:hAnsi="Times New Roman"/>
          <w:lang w:val="hu-HU" w:eastAsia="en-US"/>
        </w:rPr>
        <w:t>m elvben ragadhatjuk meg. E</w:t>
      </w:r>
      <w:r w:rsidRPr="00C10BA8">
        <w:rPr>
          <w:rFonts w:ascii="Times New Roman" w:hAnsi="Times New Roman"/>
          <w:lang w:val="hu-HU" w:eastAsia="en-US"/>
        </w:rPr>
        <w:t xml:space="preserve">gyfelől szeretnénk nagyobb figyelmet fordítani a keleti kultúrák megismertetésére, hiszen ez a mai, gyorsan változó világunkban </w:t>
      </w:r>
      <w:r w:rsidR="00356A04" w:rsidRPr="00C10BA8">
        <w:rPr>
          <w:rFonts w:ascii="Times New Roman" w:hAnsi="Times New Roman"/>
          <w:lang w:val="hu-HU" w:eastAsia="en-US"/>
        </w:rPr>
        <w:t>meghatározó igény lehet. U</w:t>
      </w:r>
      <w:r w:rsidRPr="00C10BA8">
        <w:rPr>
          <w:rFonts w:ascii="Times New Roman" w:hAnsi="Times New Roman"/>
          <w:lang w:val="hu-HU" w:eastAsia="en-US"/>
        </w:rPr>
        <w:t xml:space="preserve">gyanakkor fontosnak tartjuk, hogy szervesen illeszkedjenek az ismeretek az iskolában tanított egyéb tantárgyak világába is. </w:t>
      </w:r>
      <w:r w:rsidR="00B50484" w:rsidRPr="00C10BA8">
        <w:rPr>
          <w:rFonts w:ascii="Times New Roman" w:hAnsi="Times New Roman"/>
          <w:lang w:val="hu-HU" w:eastAsia="en-US"/>
        </w:rPr>
        <w:t xml:space="preserve">A buddhista szemléletet továbbá nem csak a nyugati kultúrához kívánjuk igazítani, hanem azon belül a magyar </w:t>
      </w:r>
      <w:r w:rsidR="001941BB" w:rsidRPr="00C10BA8">
        <w:rPr>
          <w:rFonts w:ascii="Times New Roman" w:hAnsi="Times New Roman"/>
          <w:lang w:val="hu-HU" w:eastAsia="en-US"/>
        </w:rPr>
        <w:t>nép</w:t>
      </w:r>
      <w:r w:rsidR="00B50484" w:rsidRPr="00C10BA8">
        <w:rPr>
          <w:rFonts w:ascii="Times New Roman" w:hAnsi="Times New Roman"/>
          <w:lang w:val="hu-HU" w:eastAsia="en-US"/>
        </w:rPr>
        <w:t xml:space="preserve">hagyományhoz is, </w:t>
      </w:r>
      <w:r w:rsidR="001941BB" w:rsidRPr="00C10BA8">
        <w:rPr>
          <w:rFonts w:ascii="Times New Roman" w:hAnsi="Times New Roman"/>
          <w:lang w:val="hu-HU" w:eastAsia="en-US"/>
        </w:rPr>
        <w:t xml:space="preserve">valamint </w:t>
      </w:r>
      <w:r w:rsidR="00AF2802" w:rsidRPr="00C10BA8">
        <w:rPr>
          <w:rFonts w:ascii="Times New Roman" w:hAnsi="Times New Roman"/>
          <w:lang w:val="hu-HU" w:eastAsia="en-US"/>
        </w:rPr>
        <w:t>kapcsolatot igy</w:t>
      </w:r>
      <w:r w:rsidR="001941BB" w:rsidRPr="00C10BA8">
        <w:rPr>
          <w:rFonts w:ascii="Times New Roman" w:hAnsi="Times New Roman"/>
          <w:lang w:val="hu-HU" w:eastAsia="en-US"/>
        </w:rPr>
        <w:t>e</w:t>
      </w:r>
      <w:r w:rsidR="00AF2802" w:rsidRPr="00C10BA8">
        <w:rPr>
          <w:rFonts w:ascii="Times New Roman" w:hAnsi="Times New Roman"/>
          <w:lang w:val="hu-HU" w:eastAsia="en-US"/>
        </w:rPr>
        <w:t>k</w:t>
      </w:r>
      <w:r w:rsidR="001941BB" w:rsidRPr="00C10BA8">
        <w:rPr>
          <w:rFonts w:ascii="Times New Roman" w:hAnsi="Times New Roman"/>
          <w:lang w:val="hu-HU" w:eastAsia="en-US"/>
        </w:rPr>
        <w:t xml:space="preserve">szünk találni a hazai – keresztény és egyéb - vallások világához, szimbólumaihoz, tanításaihoz is, </w:t>
      </w:r>
      <w:r w:rsidR="00B50484" w:rsidRPr="00C10BA8">
        <w:rPr>
          <w:rFonts w:ascii="Times New Roman" w:hAnsi="Times New Roman"/>
          <w:lang w:val="hu-HU" w:eastAsia="en-US"/>
        </w:rPr>
        <w:t>mivel</w:t>
      </w:r>
      <w:r w:rsidR="00E53E8B" w:rsidRPr="00C10BA8">
        <w:rPr>
          <w:rFonts w:ascii="Times New Roman" w:hAnsi="Times New Roman"/>
          <w:lang w:val="hu-HU" w:eastAsia="en-US"/>
        </w:rPr>
        <w:t xml:space="preserve"> a buddhizmus mindig odafigyelt a helyi kultúrákra és épített azokra</w:t>
      </w:r>
      <w:r w:rsidR="00B50484" w:rsidRPr="00C10BA8">
        <w:rPr>
          <w:rFonts w:ascii="Times New Roman" w:hAnsi="Times New Roman"/>
          <w:lang w:val="hu-HU" w:eastAsia="en-US"/>
        </w:rPr>
        <w:t xml:space="preserve">. </w:t>
      </w:r>
    </w:p>
    <w:p w14:paraId="46E575EF" w14:textId="79A26979" w:rsidR="002C2AD0" w:rsidRPr="002E2693" w:rsidRDefault="002E2693" w:rsidP="002C2AD0">
      <w:pPr>
        <w:spacing w:before="120" w:after="120"/>
        <w:jc w:val="both"/>
        <w:rPr>
          <w:rFonts w:ascii="Times New Roman" w:hAnsi="Times New Roman"/>
          <w:b/>
          <w:i/>
          <w:lang w:val="hu-HU" w:eastAsia="en-US"/>
        </w:rPr>
      </w:pPr>
      <w:r w:rsidRPr="002E2693">
        <w:rPr>
          <w:rFonts w:ascii="Times New Roman" w:hAnsi="Times New Roman"/>
          <w:b/>
          <w:i/>
          <w:lang w:val="hu-HU" w:eastAsia="en-US"/>
        </w:rPr>
        <w:lastRenderedPageBreak/>
        <w:t>Iskolai erkölcstanoktatás</w:t>
      </w:r>
    </w:p>
    <w:p w14:paraId="7E1531BD" w14:textId="0CD91E3F" w:rsidR="006F1FB1" w:rsidRPr="00C10BA8" w:rsidRDefault="00561E9F" w:rsidP="002C2AD0">
      <w:pPr>
        <w:spacing w:before="120" w:after="120"/>
        <w:rPr>
          <w:rFonts w:ascii="Times New Roman" w:hAnsi="Times New Roman"/>
          <w:lang w:val="hu-HU" w:eastAsia="en-US"/>
        </w:rPr>
      </w:pPr>
      <w:r>
        <w:rPr>
          <w:rFonts w:ascii="Times New Roman" w:hAnsi="Times New Roman"/>
          <w:lang w:val="hu-HU" w:eastAsia="en-US"/>
        </w:rPr>
        <w:t>É</w:t>
      </w:r>
      <w:r w:rsidR="000F1493">
        <w:rPr>
          <w:rFonts w:ascii="Times New Roman" w:hAnsi="Times New Roman"/>
          <w:lang w:val="hu-HU" w:eastAsia="en-US"/>
        </w:rPr>
        <w:t>rdeklődés és</w:t>
      </w:r>
      <w:r w:rsidR="000F1493" w:rsidRPr="0095612D">
        <w:rPr>
          <w:rFonts w:ascii="Times New Roman" w:hAnsi="Times New Roman"/>
          <w:lang w:val="hu-HU" w:eastAsia="en-US"/>
        </w:rPr>
        <w:t xml:space="preserve"> kellő számú jelentkezés nyomán az ors</w:t>
      </w:r>
      <w:r w:rsidRPr="0095612D">
        <w:rPr>
          <w:rFonts w:ascii="Times New Roman" w:hAnsi="Times New Roman"/>
          <w:lang w:val="hu-HU" w:eastAsia="en-US"/>
        </w:rPr>
        <w:t>zág bármely iskolájában vállalju</w:t>
      </w:r>
      <w:r w:rsidR="000F1493" w:rsidRPr="0095612D">
        <w:rPr>
          <w:rFonts w:ascii="Times New Roman" w:hAnsi="Times New Roman"/>
          <w:lang w:val="hu-HU" w:eastAsia="en-US"/>
        </w:rPr>
        <w:t xml:space="preserve">k erkölcstan órák megtartását. </w:t>
      </w:r>
      <w:r w:rsidRPr="0095612D">
        <w:rPr>
          <w:rFonts w:ascii="Times New Roman" w:hAnsi="Times New Roman"/>
          <w:lang w:val="hu-HU" w:eastAsia="en-US"/>
        </w:rPr>
        <w:t>Ezek során betekintést nyújtunk a buddhizmus szellemiségébe, alapvető szemléleti és módszertani jellemzőibe, valamint megismertetjük az és egyetemesen emberi törvényszerűségeket, a cselekedetek következményeire vonatkozó tanításokat. A többrétű, sokoldalú tapasztalatszerzésre fektetjük a hangsúlyt, különböző kulturális területek aktiválását igyekszünk elérni a következőkkel:</w:t>
      </w:r>
    </w:p>
    <w:p w14:paraId="0E221DD8" w14:textId="349C0860" w:rsidR="006F1FB1" w:rsidRPr="00C10BA8" w:rsidRDefault="006F1FB1" w:rsidP="002C2AD0">
      <w:pPr>
        <w:numPr>
          <w:ilvl w:val="0"/>
          <w:numId w:val="1"/>
        </w:numPr>
        <w:spacing w:before="120" w:after="120"/>
        <w:rPr>
          <w:rFonts w:ascii="Times New Roman" w:hAnsi="Times New Roman"/>
          <w:lang w:val="hu-HU" w:eastAsia="en-US"/>
        </w:rPr>
      </w:pPr>
      <w:r w:rsidRPr="00C10BA8">
        <w:rPr>
          <w:rFonts w:ascii="Times New Roman" w:hAnsi="Times New Roman"/>
          <w:lang w:val="hu-HU" w:eastAsia="en-US"/>
        </w:rPr>
        <w:t xml:space="preserve">a Buddha életének </w:t>
      </w:r>
      <w:r w:rsidR="00070232" w:rsidRPr="00C10BA8">
        <w:rPr>
          <w:rFonts w:ascii="Times New Roman" w:hAnsi="Times New Roman"/>
          <w:lang w:val="hu-HU" w:eastAsia="en-US"/>
        </w:rPr>
        <w:t>meg</w:t>
      </w:r>
      <w:r w:rsidRPr="00C10BA8">
        <w:rPr>
          <w:rFonts w:ascii="Times New Roman" w:hAnsi="Times New Roman"/>
          <w:lang w:val="hu-HU" w:eastAsia="en-US"/>
        </w:rPr>
        <w:t>ismerése</w:t>
      </w:r>
    </w:p>
    <w:p w14:paraId="4DDF9673" w14:textId="7ADA39AE" w:rsidR="006F1FB1" w:rsidRPr="00C10BA8" w:rsidRDefault="003868AD" w:rsidP="002C2AD0">
      <w:pPr>
        <w:numPr>
          <w:ilvl w:val="0"/>
          <w:numId w:val="1"/>
        </w:numPr>
        <w:spacing w:before="120" w:after="120"/>
        <w:rPr>
          <w:rFonts w:ascii="Times New Roman" w:hAnsi="Times New Roman"/>
          <w:lang w:val="hu-HU" w:eastAsia="en-US"/>
        </w:rPr>
      </w:pPr>
      <w:r w:rsidRPr="00C10BA8">
        <w:rPr>
          <w:rFonts w:ascii="Times New Roman" w:hAnsi="Times New Roman"/>
          <w:lang w:val="hu-HU" w:eastAsia="en-US"/>
        </w:rPr>
        <w:t xml:space="preserve">beszélgetés a buddhizmus </w:t>
      </w:r>
      <w:r w:rsidR="009F7924" w:rsidRPr="00C10BA8">
        <w:rPr>
          <w:rFonts w:ascii="Times New Roman" w:hAnsi="Times New Roman"/>
          <w:lang w:val="hu-HU" w:eastAsia="en-US"/>
        </w:rPr>
        <w:t>erkölcsi szabály</w:t>
      </w:r>
      <w:r w:rsidRPr="00C10BA8">
        <w:rPr>
          <w:rFonts w:ascii="Times New Roman" w:hAnsi="Times New Roman"/>
          <w:lang w:val="hu-HU" w:eastAsia="en-US"/>
        </w:rPr>
        <w:t>ai</w:t>
      </w:r>
      <w:r w:rsidR="009F7924" w:rsidRPr="00C10BA8">
        <w:rPr>
          <w:rFonts w:ascii="Times New Roman" w:hAnsi="Times New Roman"/>
          <w:lang w:val="hu-HU" w:eastAsia="en-US"/>
        </w:rPr>
        <w:t>ról</w:t>
      </w:r>
      <w:r w:rsidR="006F1FB1" w:rsidRPr="00C10BA8">
        <w:rPr>
          <w:rFonts w:ascii="Times New Roman" w:hAnsi="Times New Roman"/>
          <w:lang w:val="hu-HU" w:eastAsia="en-US"/>
        </w:rPr>
        <w:t xml:space="preserve"> és egyéb, a gyerekek életében vonatkozással bíró buddhista tanításokról</w:t>
      </w:r>
    </w:p>
    <w:p w14:paraId="159B8F59" w14:textId="3CCD81A7" w:rsidR="006F1FB1" w:rsidRPr="00C10BA8" w:rsidRDefault="006F1FB1" w:rsidP="002C2AD0">
      <w:pPr>
        <w:numPr>
          <w:ilvl w:val="0"/>
          <w:numId w:val="1"/>
        </w:numPr>
        <w:spacing w:before="120" w:after="120"/>
        <w:rPr>
          <w:rFonts w:ascii="Times New Roman" w:hAnsi="Times New Roman"/>
          <w:lang w:val="hu-HU" w:eastAsia="en-US"/>
        </w:rPr>
      </w:pPr>
      <w:r w:rsidRPr="00C10BA8">
        <w:rPr>
          <w:rFonts w:ascii="Times New Roman" w:hAnsi="Times New Roman"/>
          <w:lang w:val="hu-HU" w:eastAsia="en-US"/>
        </w:rPr>
        <w:t>a meditáció alap</w:t>
      </w:r>
      <w:r w:rsidR="009F7924" w:rsidRPr="00C10BA8">
        <w:rPr>
          <w:rFonts w:ascii="Times New Roman" w:hAnsi="Times New Roman"/>
          <w:lang w:val="hu-HU" w:eastAsia="en-US"/>
        </w:rPr>
        <w:t xml:space="preserve">jainak </w:t>
      </w:r>
      <w:r w:rsidR="004F1724" w:rsidRPr="00C10BA8">
        <w:rPr>
          <w:rFonts w:ascii="Times New Roman" w:hAnsi="Times New Roman"/>
          <w:lang w:val="hu-HU" w:eastAsia="en-US"/>
        </w:rPr>
        <w:t>(érzékelés</w:t>
      </w:r>
      <w:r w:rsidR="00F85426" w:rsidRPr="00C10BA8">
        <w:rPr>
          <w:rFonts w:ascii="Times New Roman" w:hAnsi="Times New Roman"/>
          <w:lang w:val="hu-HU" w:eastAsia="en-US"/>
        </w:rPr>
        <w:t>figyelés</w:t>
      </w:r>
      <w:r w:rsidR="004F1724" w:rsidRPr="00C10BA8">
        <w:rPr>
          <w:rFonts w:ascii="Times New Roman" w:hAnsi="Times New Roman"/>
          <w:lang w:val="hu-HU" w:eastAsia="en-US"/>
        </w:rPr>
        <w:t>t</w:t>
      </w:r>
      <w:r w:rsidR="00F85426" w:rsidRPr="00C10BA8">
        <w:rPr>
          <w:rFonts w:ascii="Times New Roman" w:hAnsi="Times New Roman"/>
          <w:lang w:val="hu-HU" w:eastAsia="en-US"/>
        </w:rPr>
        <w:t xml:space="preserve">, </w:t>
      </w:r>
      <w:r w:rsidR="004F1724" w:rsidRPr="00C10BA8">
        <w:rPr>
          <w:rFonts w:ascii="Times New Roman" w:hAnsi="Times New Roman"/>
          <w:lang w:val="hu-HU" w:eastAsia="en-US"/>
        </w:rPr>
        <w:t>testfigyelést, testtudatosságot, összpontosítóképességet</w:t>
      </w:r>
      <w:r w:rsidR="00F85426" w:rsidRPr="00C10BA8">
        <w:rPr>
          <w:rFonts w:ascii="Times New Roman" w:hAnsi="Times New Roman"/>
          <w:lang w:val="hu-HU" w:eastAsia="en-US"/>
        </w:rPr>
        <w:t xml:space="preserve">, </w:t>
      </w:r>
      <w:r w:rsidR="004F1724" w:rsidRPr="00C10BA8">
        <w:rPr>
          <w:rFonts w:ascii="Times New Roman" w:hAnsi="Times New Roman"/>
          <w:lang w:val="hu-HU" w:eastAsia="en-US"/>
        </w:rPr>
        <w:t>feszültségoldást és ön</w:t>
      </w:r>
      <w:r w:rsidR="00070232" w:rsidRPr="00C10BA8">
        <w:rPr>
          <w:rFonts w:ascii="Times New Roman" w:hAnsi="Times New Roman"/>
          <w:lang w:val="hu-HU" w:eastAsia="en-US"/>
        </w:rPr>
        <w:t>ismeretet eredményező módszerek</w:t>
      </w:r>
      <w:r w:rsidR="00F85426" w:rsidRPr="00C10BA8">
        <w:rPr>
          <w:rFonts w:ascii="Times New Roman" w:hAnsi="Times New Roman"/>
          <w:lang w:val="hu-HU" w:eastAsia="en-US"/>
        </w:rPr>
        <w:t>)</w:t>
      </w:r>
      <w:r w:rsidR="00070232" w:rsidRPr="00C10BA8">
        <w:rPr>
          <w:rFonts w:ascii="Times New Roman" w:hAnsi="Times New Roman"/>
          <w:lang w:val="hu-HU" w:eastAsia="en-US"/>
        </w:rPr>
        <w:t xml:space="preserve"> bemutatása és gyakorlása</w:t>
      </w:r>
    </w:p>
    <w:p w14:paraId="0BD70D72" w14:textId="3BA0059C" w:rsidR="006F1FB1" w:rsidRPr="00C10BA8" w:rsidRDefault="00561E9F" w:rsidP="002C2AD0">
      <w:pPr>
        <w:numPr>
          <w:ilvl w:val="0"/>
          <w:numId w:val="1"/>
        </w:numPr>
        <w:spacing w:before="120" w:after="120"/>
        <w:rPr>
          <w:rFonts w:ascii="Times New Roman" w:hAnsi="Times New Roman"/>
          <w:lang w:val="hu-HU" w:eastAsia="en-US"/>
        </w:rPr>
      </w:pPr>
      <w:r>
        <w:rPr>
          <w:rFonts w:ascii="Times New Roman" w:hAnsi="Times New Roman"/>
          <w:lang w:val="hu-HU" w:eastAsia="en-US"/>
        </w:rPr>
        <w:t>jóga</w:t>
      </w:r>
    </w:p>
    <w:p w14:paraId="542B8629" w14:textId="299FF6EF" w:rsidR="006F1FB1" w:rsidRPr="00C10BA8" w:rsidRDefault="00070232" w:rsidP="002C2AD0">
      <w:pPr>
        <w:numPr>
          <w:ilvl w:val="0"/>
          <w:numId w:val="1"/>
        </w:numPr>
        <w:spacing w:before="120" w:after="120"/>
        <w:rPr>
          <w:rFonts w:ascii="Times New Roman" w:hAnsi="Times New Roman"/>
          <w:lang w:val="hu-HU" w:eastAsia="en-US"/>
        </w:rPr>
      </w:pPr>
      <w:r w:rsidRPr="00C10BA8">
        <w:rPr>
          <w:rFonts w:ascii="Times New Roman" w:hAnsi="Times New Roman"/>
          <w:lang w:val="hu-HU" w:eastAsia="en-US"/>
        </w:rPr>
        <w:t xml:space="preserve">beszélgetés </w:t>
      </w:r>
      <w:r w:rsidR="006F1FB1" w:rsidRPr="00C10BA8">
        <w:rPr>
          <w:rFonts w:ascii="Times New Roman" w:hAnsi="Times New Roman"/>
          <w:lang w:val="hu-HU" w:eastAsia="en-US"/>
        </w:rPr>
        <w:t>szemléltető ábrákról</w:t>
      </w:r>
      <w:r w:rsidR="00F85426" w:rsidRPr="00C10BA8">
        <w:rPr>
          <w:rFonts w:ascii="Times New Roman" w:hAnsi="Times New Roman"/>
          <w:lang w:val="hu-HU" w:eastAsia="en-US"/>
        </w:rPr>
        <w:t xml:space="preserve"> (</w:t>
      </w:r>
      <w:r w:rsidRPr="00C10BA8">
        <w:rPr>
          <w:rFonts w:ascii="Times New Roman" w:hAnsi="Times New Roman"/>
          <w:lang w:val="hu-HU" w:eastAsia="en-US"/>
        </w:rPr>
        <w:t>a buddhista szimbolika nagy jelképeiről</w:t>
      </w:r>
      <w:r w:rsidR="00F85426" w:rsidRPr="00C10BA8">
        <w:rPr>
          <w:rFonts w:ascii="Times New Roman" w:hAnsi="Times New Roman"/>
          <w:lang w:val="hu-HU" w:eastAsia="en-US"/>
        </w:rPr>
        <w:t>)</w:t>
      </w:r>
      <w:r w:rsidR="006F1FB1" w:rsidRPr="00C10BA8">
        <w:rPr>
          <w:rFonts w:ascii="Times New Roman" w:hAnsi="Times New Roman"/>
          <w:lang w:val="hu-HU" w:eastAsia="en-US"/>
        </w:rPr>
        <w:t xml:space="preserve"> </w:t>
      </w:r>
    </w:p>
    <w:p w14:paraId="24C6B221" w14:textId="79C24473" w:rsidR="006F1FB1" w:rsidRPr="00C10BA8" w:rsidRDefault="006F1FB1" w:rsidP="002C2AD0">
      <w:pPr>
        <w:numPr>
          <w:ilvl w:val="0"/>
          <w:numId w:val="1"/>
        </w:numPr>
        <w:spacing w:before="120" w:after="120"/>
        <w:rPr>
          <w:rFonts w:ascii="Times New Roman" w:hAnsi="Times New Roman"/>
          <w:lang w:val="hu-HU" w:eastAsia="en-US"/>
        </w:rPr>
      </w:pPr>
      <w:r w:rsidRPr="00C10BA8">
        <w:rPr>
          <w:rFonts w:ascii="Times New Roman" w:hAnsi="Times New Roman"/>
          <w:lang w:val="hu-HU" w:eastAsia="en-US"/>
        </w:rPr>
        <w:t>kézművesfoglalkozások (festés, rajzolás, gyurmázás</w:t>
      </w:r>
      <w:r w:rsidR="00561E9F">
        <w:rPr>
          <w:rFonts w:ascii="Times New Roman" w:hAnsi="Times New Roman"/>
          <w:lang w:val="hu-HU" w:eastAsia="en-US"/>
        </w:rPr>
        <w:t>, origamihajtogatás...</w:t>
      </w:r>
      <w:r w:rsidRPr="00C10BA8">
        <w:rPr>
          <w:rFonts w:ascii="Times New Roman" w:hAnsi="Times New Roman"/>
          <w:lang w:val="hu-HU" w:eastAsia="en-US"/>
        </w:rPr>
        <w:t>)</w:t>
      </w:r>
      <w:r w:rsidR="00070232" w:rsidRPr="00C10BA8">
        <w:rPr>
          <w:rFonts w:ascii="Times New Roman" w:hAnsi="Times New Roman"/>
          <w:lang w:val="hu-HU" w:eastAsia="en-US"/>
        </w:rPr>
        <w:t>, amelyek ugyancsak a</w:t>
      </w:r>
      <w:r w:rsidR="00F85426" w:rsidRPr="00C10BA8">
        <w:rPr>
          <w:rFonts w:ascii="Times New Roman" w:hAnsi="Times New Roman"/>
          <w:lang w:val="hu-HU" w:eastAsia="en-US"/>
        </w:rPr>
        <w:t xml:space="preserve"> figyelem</w:t>
      </w:r>
      <w:r w:rsidR="00070232" w:rsidRPr="00C10BA8">
        <w:rPr>
          <w:rFonts w:ascii="Times New Roman" w:hAnsi="Times New Roman"/>
          <w:lang w:val="hu-HU" w:eastAsia="en-US"/>
        </w:rPr>
        <w:t xml:space="preserve"> fenntartását, az összpontosítá</w:t>
      </w:r>
      <w:r w:rsidR="00292FED" w:rsidRPr="00C10BA8">
        <w:rPr>
          <w:rFonts w:ascii="Times New Roman" w:hAnsi="Times New Roman"/>
          <w:lang w:val="hu-HU" w:eastAsia="en-US"/>
        </w:rPr>
        <w:t xml:space="preserve">st és a tudatos testhasználatot, valamint a képzelet mellett az alkotó- és formáló készséget </w:t>
      </w:r>
      <w:r w:rsidR="00070232" w:rsidRPr="00C10BA8">
        <w:rPr>
          <w:rFonts w:ascii="Times New Roman" w:hAnsi="Times New Roman"/>
          <w:lang w:val="hu-HU" w:eastAsia="en-US"/>
        </w:rPr>
        <w:t>fejlesztik</w:t>
      </w:r>
      <w:r w:rsidR="00292FED" w:rsidRPr="00C10BA8">
        <w:rPr>
          <w:rFonts w:ascii="Times New Roman" w:hAnsi="Times New Roman"/>
          <w:lang w:val="hu-HU" w:eastAsia="en-US"/>
        </w:rPr>
        <w:t xml:space="preserve"> </w:t>
      </w:r>
    </w:p>
    <w:p w14:paraId="736AC09C" w14:textId="75138791" w:rsidR="006F1FB1" w:rsidRPr="00C10BA8" w:rsidRDefault="006F1FB1" w:rsidP="002C2AD0">
      <w:pPr>
        <w:numPr>
          <w:ilvl w:val="0"/>
          <w:numId w:val="1"/>
        </w:numPr>
        <w:spacing w:before="120" w:after="120"/>
        <w:rPr>
          <w:rFonts w:ascii="Times New Roman" w:hAnsi="Times New Roman"/>
          <w:lang w:val="hu-HU" w:eastAsia="en-US"/>
        </w:rPr>
      </w:pPr>
      <w:r w:rsidRPr="00C10BA8">
        <w:rPr>
          <w:rFonts w:ascii="Times New Roman" w:hAnsi="Times New Roman"/>
          <w:lang w:val="hu-HU" w:eastAsia="en-US"/>
        </w:rPr>
        <w:t>mesemondás, - hallgatás</w:t>
      </w:r>
      <w:r w:rsidR="00070232" w:rsidRPr="00C10BA8">
        <w:rPr>
          <w:rFonts w:ascii="Times New Roman" w:hAnsi="Times New Roman"/>
          <w:lang w:val="hu-HU" w:eastAsia="en-US"/>
        </w:rPr>
        <w:t>, amelynek során a tanítások üzenetei észrevétlenül hatnak a gyermek bontakozó tudatára</w:t>
      </w:r>
      <w:r w:rsidR="00061D1E" w:rsidRPr="00C10BA8">
        <w:rPr>
          <w:rFonts w:ascii="Times New Roman" w:hAnsi="Times New Roman"/>
          <w:lang w:val="hu-HU" w:eastAsia="en-US"/>
        </w:rPr>
        <w:t>, megnyugvást eredményeznek, „rendet tesznek” a gyermekek lelkében</w:t>
      </w:r>
    </w:p>
    <w:p w14:paraId="0A7592B1" w14:textId="6BBDD735" w:rsidR="00F85426" w:rsidRPr="00C10BA8" w:rsidRDefault="00070232" w:rsidP="002C2AD0">
      <w:pPr>
        <w:numPr>
          <w:ilvl w:val="0"/>
          <w:numId w:val="1"/>
        </w:numPr>
        <w:spacing w:before="120" w:after="120"/>
        <w:rPr>
          <w:rFonts w:ascii="Times New Roman" w:hAnsi="Times New Roman"/>
          <w:lang w:val="hu-HU" w:eastAsia="en-US"/>
        </w:rPr>
      </w:pPr>
      <w:r w:rsidRPr="00C10BA8">
        <w:rPr>
          <w:rFonts w:ascii="Times New Roman" w:hAnsi="Times New Roman"/>
          <w:lang w:val="hu-HU" w:eastAsia="en-US"/>
        </w:rPr>
        <w:t xml:space="preserve">drámajáték, mesék eljátszása bábokkal vagy színpadra állítva, amely a buddhista történetek </w:t>
      </w:r>
      <w:r w:rsidR="00F85426" w:rsidRPr="00C10BA8">
        <w:rPr>
          <w:rFonts w:ascii="Times New Roman" w:hAnsi="Times New Roman"/>
          <w:lang w:val="hu-HU" w:eastAsia="en-US"/>
        </w:rPr>
        <w:t>szereplő</w:t>
      </w:r>
      <w:r w:rsidRPr="00C10BA8">
        <w:rPr>
          <w:rFonts w:ascii="Times New Roman" w:hAnsi="Times New Roman"/>
          <w:lang w:val="hu-HU" w:eastAsia="en-US"/>
        </w:rPr>
        <w:t>iv</w:t>
      </w:r>
      <w:r w:rsidR="00F85426" w:rsidRPr="00C10BA8">
        <w:rPr>
          <w:rFonts w:ascii="Times New Roman" w:hAnsi="Times New Roman"/>
          <w:lang w:val="hu-HU" w:eastAsia="en-US"/>
        </w:rPr>
        <w:t>el</w:t>
      </w:r>
      <w:r w:rsidRPr="00C10BA8">
        <w:rPr>
          <w:rFonts w:ascii="Times New Roman" w:hAnsi="Times New Roman"/>
          <w:lang w:val="hu-HU" w:eastAsia="en-US"/>
        </w:rPr>
        <w:t xml:space="preserve"> és tanulságaival való azonosulást teszik lehetővé</w:t>
      </w:r>
    </w:p>
    <w:p w14:paraId="0E726AAD" w14:textId="77777777" w:rsidR="005F07E3" w:rsidRPr="00C10BA8" w:rsidRDefault="006F1FB1" w:rsidP="005F07E3">
      <w:pPr>
        <w:numPr>
          <w:ilvl w:val="0"/>
          <w:numId w:val="1"/>
        </w:numPr>
        <w:spacing w:before="120" w:after="120"/>
        <w:rPr>
          <w:rFonts w:ascii="Times New Roman" w:hAnsi="Times New Roman"/>
          <w:lang w:val="hu-HU" w:eastAsia="en-US"/>
        </w:rPr>
      </w:pPr>
      <w:r w:rsidRPr="00C10BA8">
        <w:rPr>
          <w:rFonts w:ascii="Times New Roman" w:hAnsi="Times New Roman"/>
          <w:lang w:val="hu-HU" w:eastAsia="en-US"/>
        </w:rPr>
        <w:t>az évkör ünnepeinek követése (hazai ünnepeknél buddhista kapcsolódás megkeresése, buddhista ünnepek elhelyezése a hazai ünnepkörben)</w:t>
      </w:r>
    </w:p>
    <w:p w14:paraId="3EF80A14" w14:textId="01974179" w:rsidR="006F1FB1" w:rsidRDefault="005F07E3" w:rsidP="005F07E3">
      <w:pPr>
        <w:numPr>
          <w:ilvl w:val="0"/>
          <w:numId w:val="1"/>
        </w:numPr>
        <w:spacing w:before="120" w:after="120"/>
        <w:rPr>
          <w:rFonts w:ascii="Times New Roman" w:hAnsi="Times New Roman"/>
          <w:lang w:val="hu-HU" w:eastAsia="en-US"/>
        </w:rPr>
      </w:pPr>
      <w:r w:rsidRPr="00C10BA8">
        <w:rPr>
          <w:rFonts w:ascii="Times New Roman" w:hAnsi="Times New Roman"/>
          <w:lang w:val="hu-HU" w:eastAsia="en-US"/>
        </w:rPr>
        <w:t xml:space="preserve">ismert és </w:t>
      </w:r>
      <w:r w:rsidR="006F1FB1" w:rsidRPr="00C10BA8">
        <w:rPr>
          <w:rFonts w:ascii="Times New Roman" w:hAnsi="Times New Roman"/>
          <w:lang w:val="hu-HU" w:eastAsia="en-US"/>
        </w:rPr>
        <w:t>keleti játékok</w:t>
      </w:r>
      <w:r w:rsidRPr="00C10BA8">
        <w:rPr>
          <w:rFonts w:ascii="Times New Roman" w:hAnsi="Times New Roman"/>
          <w:lang w:val="hu-HU" w:eastAsia="en-US"/>
        </w:rPr>
        <w:t xml:space="preserve"> (labdadobálás, vakvezetés,</w:t>
      </w:r>
      <w:r w:rsidR="00F85426" w:rsidRPr="00C10BA8">
        <w:rPr>
          <w:rFonts w:ascii="Times New Roman" w:hAnsi="Times New Roman"/>
          <w:lang w:val="hu-HU" w:eastAsia="en-US"/>
        </w:rPr>
        <w:t xml:space="preserve"> </w:t>
      </w:r>
      <w:r w:rsidRPr="00C10BA8">
        <w:rPr>
          <w:rFonts w:ascii="Times New Roman" w:hAnsi="Times New Roman"/>
          <w:lang w:val="hu-HU" w:eastAsia="en-US"/>
        </w:rPr>
        <w:t>elrejtett tárgyak keresése, tárgyak kitapintása, illatok felismerése, mondatok körbeadása, „kibogozódás”, s még sok más)</w:t>
      </w:r>
      <w:r w:rsidR="002562A7" w:rsidRPr="00C10BA8">
        <w:rPr>
          <w:rFonts w:ascii="Times New Roman" w:hAnsi="Times New Roman"/>
          <w:lang w:val="hu-HU" w:eastAsia="en-US"/>
        </w:rPr>
        <w:t xml:space="preserve"> </w:t>
      </w:r>
      <w:r w:rsidR="00F85426" w:rsidRPr="00C10BA8">
        <w:rPr>
          <w:rFonts w:ascii="Times New Roman" w:hAnsi="Times New Roman"/>
          <w:lang w:val="hu-HU" w:eastAsia="en-US"/>
        </w:rPr>
        <w:t xml:space="preserve">– </w:t>
      </w:r>
      <w:r w:rsidRPr="00C10BA8">
        <w:rPr>
          <w:rFonts w:ascii="Times New Roman" w:hAnsi="Times New Roman"/>
          <w:lang w:val="hu-HU" w:eastAsia="en-US"/>
        </w:rPr>
        <w:t>ezek fejlesztik kapcsolatteremtést, a bizalmat, az érzékelést, a lazítást és összpontosítást, a kölcsönös együttműködést, az ön- és csoportismeretet, s amelyek az igazságos és szabálytartó magatartások betartatásával az erkölcsi fegyelmezettséget</w:t>
      </w:r>
      <w:r w:rsidR="00292FED" w:rsidRPr="00C10BA8">
        <w:rPr>
          <w:rFonts w:ascii="Times New Roman" w:hAnsi="Times New Roman"/>
          <w:lang w:val="hu-HU" w:eastAsia="en-US"/>
        </w:rPr>
        <w:t xml:space="preserve"> is</w:t>
      </w:r>
      <w:r w:rsidRPr="00C10BA8">
        <w:rPr>
          <w:rFonts w:ascii="Times New Roman" w:hAnsi="Times New Roman"/>
          <w:lang w:val="hu-HU" w:eastAsia="en-US"/>
        </w:rPr>
        <w:t xml:space="preserve"> </w:t>
      </w:r>
      <w:r w:rsidR="00292FED" w:rsidRPr="00C10BA8">
        <w:rPr>
          <w:rFonts w:ascii="Times New Roman" w:hAnsi="Times New Roman"/>
          <w:lang w:val="hu-HU" w:eastAsia="en-US"/>
        </w:rPr>
        <w:t xml:space="preserve">életre </w:t>
      </w:r>
      <w:r w:rsidRPr="00C10BA8">
        <w:rPr>
          <w:rFonts w:ascii="Times New Roman" w:hAnsi="Times New Roman"/>
          <w:lang w:val="hu-HU" w:eastAsia="en-US"/>
        </w:rPr>
        <w:t>hívják</w:t>
      </w:r>
      <w:r w:rsidR="00292FED" w:rsidRPr="00C10BA8">
        <w:rPr>
          <w:rFonts w:ascii="Times New Roman" w:hAnsi="Times New Roman"/>
          <w:lang w:val="hu-HU" w:eastAsia="en-US"/>
        </w:rPr>
        <w:t>, segítik, némelyik pedig fokozott éberségpróbaként is működik</w:t>
      </w:r>
      <w:r w:rsidR="00561E9F">
        <w:rPr>
          <w:rFonts w:ascii="Times New Roman" w:hAnsi="Times New Roman"/>
          <w:lang w:val="hu-HU" w:eastAsia="en-US"/>
        </w:rPr>
        <w:t>.</w:t>
      </w:r>
    </w:p>
    <w:p w14:paraId="231FCF8F" w14:textId="2CBC4CF2" w:rsidR="00561E9F" w:rsidRPr="0095612D" w:rsidRDefault="001C7420" w:rsidP="000B3A46">
      <w:pPr>
        <w:spacing w:before="120" w:after="120"/>
        <w:rPr>
          <w:rFonts w:ascii="Times New Roman" w:hAnsi="Times New Roman"/>
          <w:lang w:val="hu-HU" w:eastAsia="en-US"/>
        </w:rPr>
      </w:pPr>
      <w:r w:rsidRPr="0095612D">
        <w:rPr>
          <w:rFonts w:ascii="Times New Roman" w:hAnsi="Times New Roman"/>
          <w:lang w:val="hu-HU" w:eastAsia="en-US"/>
        </w:rPr>
        <w:t xml:space="preserve">A leghatékonyabban </w:t>
      </w:r>
      <w:r w:rsidR="00C15226">
        <w:rPr>
          <w:rFonts w:ascii="Times New Roman" w:hAnsi="Times New Roman"/>
          <w:lang w:val="hu-HU" w:eastAsia="en-US"/>
        </w:rPr>
        <w:t>eme</w:t>
      </w:r>
      <w:r w:rsidRPr="0095612D">
        <w:rPr>
          <w:rFonts w:ascii="Times New Roman" w:hAnsi="Times New Roman"/>
          <w:lang w:val="hu-HU" w:eastAsia="en-US"/>
        </w:rPr>
        <w:t xml:space="preserve"> örömet okozó közös és alkotó tevékenységeken keresztül tudjuk átadni számukra a buddhista szemlélet legfontosabb értékeit. A foglalkozások jó lehetőséget jelentenek a tudatosság és az önkifejezés fejlesztésére. </w:t>
      </w:r>
      <w:r w:rsidR="00561E9F">
        <w:rPr>
          <w:rFonts w:ascii="Times New Roman" w:hAnsi="Times New Roman"/>
          <w:lang w:val="hu-HU" w:eastAsia="en-US"/>
        </w:rPr>
        <w:t xml:space="preserve">A gyermekek </w:t>
      </w:r>
      <w:r w:rsidR="00561E9F" w:rsidRPr="0095612D">
        <w:rPr>
          <w:rFonts w:ascii="Times New Roman" w:hAnsi="Times New Roman"/>
          <w:lang w:val="hu-HU" w:eastAsia="en-US"/>
        </w:rPr>
        <w:t>bontakozó tudat</w:t>
      </w:r>
      <w:r w:rsidRPr="0095612D">
        <w:rPr>
          <w:rFonts w:ascii="Times New Roman" w:hAnsi="Times New Roman"/>
          <w:lang w:val="hu-HU" w:eastAsia="en-US"/>
        </w:rPr>
        <w:t>á</w:t>
      </w:r>
      <w:r w:rsidR="00561E9F" w:rsidRPr="0095612D">
        <w:rPr>
          <w:rFonts w:ascii="Times New Roman" w:hAnsi="Times New Roman"/>
          <w:lang w:val="hu-HU" w:eastAsia="en-US"/>
        </w:rPr>
        <w:t>t meghívjuk egy olyan világba, ahol megtapasztalhatják és megtanulhatják az egymásra figyelés fontosságát, kialakítanak, megerősítenek magukban egy magasabb szintű tudatosságot önmagukkal, társaikkal és környezetükkel kapcsolatban.</w:t>
      </w:r>
      <w:r w:rsidR="000B3A46" w:rsidRPr="0095612D">
        <w:rPr>
          <w:rFonts w:ascii="Times New Roman" w:hAnsi="Times New Roman"/>
          <w:lang w:val="hu-HU" w:eastAsia="en-US"/>
        </w:rPr>
        <w:t xml:space="preserve"> E</w:t>
      </w:r>
      <w:r w:rsidR="00561E9F" w:rsidRPr="0095612D">
        <w:rPr>
          <w:rFonts w:ascii="Times New Roman" w:hAnsi="Times New Roman"/>
          <w:lang w:val="hu-HU" w:eastAsia="en-US"/>
        </w:rPr>
        <w:t>gyéni képességeikhez szabott feladatokkal, s az így elért sikerélményekkel a gyermekek belső biztonságérzetét erősítjük</w:t>
      </w:r>
      <w:r w:rsidR="000B3A46" w:rsidRPr="0095612D">
        <w:rPr>
          <w:rFonts w:ascii="Times New Roman" w:hAnsi="Times New Roman"/>
          <w:lang w:val="hu-HU" w:eastAsia="en-US"/>
        </w:rPr>
        <w:t>. A</w:t>
      </w:r>
      <w:r w:rsidR="00561E9F" w:rsidRPr="0095612D">
        <w:rPr>
          <w:rFonts w:ascii="Times New Roman" w:hAnsi="Times New Roman"/>
          <w:lang w:val="hu-HU" w:eastAsia="en-US"/>
        </w:rPr>
        <w:t xml:space="preserve"> relaxációs, meditációs gyakorlatokkal a belső békéből és a külső rugalmasságból származó kiegyensúlyozottságot igyekszünk megteremteni és megszilárdítani.</w:t>
      </w:r>
    </w:p>
    <w:p w14:paraId="065B7190" w14:textId="77777777" w:rsidR="002E2693" w:rsidRDefault="002E2693" w:rsidP="002C2AD0">
      <w:pPr>
        <w:spacing w:before="120" w:after="120"/>
        <w:rPr>
          <w:rFonts w:ascii="Times New Roman" w:hAnsi="Times New Roman"/>
          <w:b/>
          <w:i/>
          <w:lang w:val="hu-HU"/>
        </w:rPr>
      </w:pPr>
    </w:p>
    <w:p w14:paraId="43EB2027" w14:textId="20A6B75E" w:rsidR="006F1FB1" w:rsidRPr="00C10BA8" w:rsidRDefault="006F1FB1" w:rsidP="002C2AD0">
      <w:pPr>
        <w:spacing w:before="120" w:after="120"/>
        <w:rPr>
          <w:rFonts w:ascii="Times New Roman" w:hAnsi="Times New Roman"/>
          <w:b/>
          <w:i/>
          <w:lang w:val="hu-HU"/>
        </w:rPr>
      </w:pPr>
      <w:r w:rsidRPr="00C10BA8">
        <w:rPr>
          <w:rFonts w:ascii="Times New Roman" w:hAnsi="Times New Roman"/>
          <w:b/>
          <w:i/>
          <w:lang w:val="hu-HU"/>
        </w:rPr>
        <w:t>Érdeklődés</w:t>
      </w:r>
      <w:r w:rsidR="002956D8" w:rsidRPr="00C10BA8">
        <w:rPr>
          <w:rFonts w:ascii="Times New Roman" w:hAnsi="Times New Roman"/>
          <w:b/>
          <w:i/>
          <w:lang w:val="hu-HU"/>
        </w:rPr>
        <w:t>:</w:t>
      </w:r>
    </w:p>
    <w:p w14:paraId="1DD5A0EE" w14:textId="407C352F" w:rsidR="001C7420" w:rsidRDefault="006F1FB1" w:rsidP="002C2AD0">
      <w:pPr>
        <w:spacing w:before="120" w:after="120"/>
        <w:rPr>
          <w:rStyle w:val="Hyperlink"/>
          <w:rFonts w:ascii="Times New Roman" w:hAnsi="Times New Roman"/>
          <w:lang w:val="hu-HU"/>
        </w:rPr>
      </w:pPr>
      <w:r w:rsidRPr="00C10BA8">
        <w:rPr>
          <w:rFonts w:ascii="Times New Roman" w:hAnsi="Times New Roman"/>
          <w:lang w:val="hu-HU"/>
        </w:rPr>
        <w:t xml:space="preserve">Csörgő Zoltán </w:t>
      </w:r>
      <w:r w:rsidR="008E45D1">
        <w:rPr>
          <w:rFonts w:ascii="Times New Roman" w:hAnsi="Times New Roman"/>
          <w:lang w:val="hu-HU"/>
        </w:rPr>
        <w:t xml:space="preserve">nittantanár és </w:t>
      </w:r>
      <w:r w:rsidRPr="00C10BA8">
        <w:rPr>
          <w:rFonts w:ascii="Times New Roman" w:hAnsi="Times New Roman"/>
          <w:lang w:val="hu-HU"/>
        </w:rPr>
        <w:t xml:space="preserve">oktatásszervező, Tel: 06-30-99-127-66, </w:t>
      </w:r>
      <w:hyperlink r:id="rId7" w:history="1">
        <w:r w:rsidR="001C7420" w:rsidRPr="005C52C8">
          <w:rPr>
            <w:rStyle w:val="Hyperlink"/>
            <w:rFonts w:ascii="Times New Roman" w:hAnsi="Times New Roman"/>
            <w:lang w:val="hu-HU"/>
          </w:rPr>
          <w:t>csorgo.zoltan@tkbf.hu</w:t>
        </w:r>
      </w:hyperlink>
    </w:p>
    <w:p w14:paraId="7F7E9BAA" w14:textId="3726C584" w:rsidR="005A77C9" w:rsidRPr="00C10BA8" w:rsidRDefault="005A77C9" w:rsidP="002C2AD0">
      <w:pPr>
        <w:spacing w:before="120" w:after="120"/>
        <w:rPr>
          <w:rFonts w:ascii="Times New Roman" w:hAnsi="Times New Roman"/>
          <w:lang w:val="hu-HU"/>
        </w:rPr>
      </w:pPr>
      <w:r>
        <w:rPr>
          <w:rStyle w:val="Hyperlink"/>
          <w:rFonts w:ascii="Times New Roman" w:hAnsi="Times New Roman"/>
          <w:lang w:val="hu-HU"/>
        </w:rPr>
        <w:t>www.tkbe.hu</w:t>
      </w:r>
      <w:bookmarkStart w:id="0" w:name="_GoBack"/>
      <w:bookmarkEnd w:id="0"/>
    </w:p>
    <w:sectPr w:rsidR="005A77C9" w:rsidRPr="00C10BA8" w:rsidSect="004E07E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00500000000000000"/>
    <w:charset w:val="58"/>
    <w:family w:val="auto"/>
    <w:pitch w:val="variable"/>
    <w:sig w:usb0="00000005" w:usb1="00000000" w:usb2="00000000" w:usb3="00000000" w:csb0="00000002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F5C"/>
    <w:multiLevelType w:val="hybridMultilevel"/>
    <w:tmpl w:val="7D94F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92DA9"/>
    <w:multiLevelType w:val="hybridMultilevel"/>
    <w:tmpl w:val="07F8261A"/>
    <w:lvl w:ilvl="0" w:tplc="BAD6485A">
      <w:start w:val="2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5A542145"/>
    <w:multiLevelType w:val="hybridMultilevel"/>
    <w:tmpl w:val="FE640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22BF6"/>
    <w:multiLevelType w:val="hybridMultilevel"/>
    <w:tmpl w:val="606A4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90"/>
    <w:rsid w:val="00061D1E"/>
    <w:rsid w:val="00070232"/>
    <w:rsid w:val="00086A6A"/>
    <w:rsid w:val="000B3A46"/>
    <w:rsid w:val="000D1D62"/>
    <w:rsid w:val="000E4C5D"/>
    <w:rsid w:val="000F1493"/>
    <w:rsid w:val="001025FC"/>
    <w:rsid w:val="0014172C"/>
    <w:rsid w:val="001941BB"/>
    <w:rsid w:val="001C7420"/>
    <w:rsid w:val="002562A7"/>
    <w:rsid w:val="00256FC5"/>
    <w:rsid w:val="00292FED"/>
    <w:rsid w:val="002956D8"/>
    <w:rsid w:val="002C2AD0"/>
    <w:rsid w:val="002E2693"/>
    <w:rsid w:val="00356A04"/>
    <w:rsid w:val="003868AD"/>
    <w:rsid w:val="003C3690"/>
    <w:rsid w:val="003C654D"/>
    <w:rsid w:val="004437CD"/>
    <w:rsid w:val="004E07E2"/>
    <w:rsid w:val="004E2103"/>
    <w:rsid w:val="004F08FD"/>
    <w:rsid w:val="004F1724"/>
    <w:rsid w:val="00561E9F"/>
    <w:rsid w:val="0058558A"/>
    <w:rsid w:val="005A77C9"/>
    <w:rsid w:val="005F07E3"/>
    <w:rsid w:val="00673C67"/>
    <w:rsid w:val="00677202"/>
    <w:rsid w:val="006E2887"/>
    <w:rsid w:val="006F1FB1"/>
    <w:rsid w:val="00853D56"/>
    <w:rsid w:val="008E45D1"/>
    <w:rsid w:val="00911279"/>
    <w:rsid w:val="0095612D"/>
    <w:rsid w:val="009B5A53"/>
    <w:rsid w:val="009F7924"/>
    <w:rsid w:val="00A256A5"/>
    <w:rsid w:val="00AC215C"/>
    <w:rsid w:val="00AF2802"/>
    <w:rsid w:val="00B50484"/>
    <w:rsid w:val="00B575F3"/>
    <w:rsid w:val="00C10BA8"/>
    <w:rsid w:val="00C15226"/>
    <w:rsid w:val="00C92170"/>
    <w:rsid w:val="00CC1E85"/>
    <w:rsid w:val="00DF4E92"/>
    <w:rsid w:val="00E53E8B"/>
    <w:rsid w:val="00EC0EFF"/>
    <w:rsid w:val="00EF2941"/>
    <w:rsid w:val="00EF590A"/>
    <w:rsid w:val="00F26190"/>
    <w:rsid w:val="00F60685"/>
    <w:rsid w:val="00F854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74B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103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03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103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03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csorgo.zoltan@tkbf.h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884</Words>
  <Characters>5040</Characters>
  <Application>Microsoft Macintosh Word</Application>
  <DocSecurity>0</DocSecurity>
  <Lines>42</Lines>
  <Paragraphs>11</Paragraphs>
  <ScaleCrop>false</ScaleCrop>
  <Company>Nirvana Inc.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Siddhartha Gotama</dc:creator>
  <cp:keywords/>
  <dc:description/>
  <cp:lastModifiedBy>Siddhartha Gotama</cp:lastModifiedBy>
  <cp:revision>11</cp:revision>
  <dcterms:created xsi:type="dcterms:W3CDTF">2014-04-30T12:52:00Z</dcterms:created>
  <dcterms:modified xsi:type="dcterms:W3CDTF">2015-03-02T12:56:00Z</dcterms:modified>
</cp:coreProperties>
</file>